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rFonts w:cs="Times New Roman" w:ascii="Times New Roman" w:hAnsi="Times New Roman"/>
          <w:b/>
          <w:color w:val="B400B4"/>
          <w:sz w:val="32"/>
          <w:szCs w:val="32"/>
          <w:u w:val="single"/>
        </w:rPr>
        <w:t>Light of the Darkness</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A man lost in the woods in Corvallis, Oregon, was rescued last week thanks to the glowing screen of his </w:t>
      </w:r>
      <w:r>
        <w:rPr>
          <w:rFonts w:ascii="Times New Roman" w:hAnsi="Times New Roman"/>
          <w:b/>
          <w:i w:val="false"/>
          <w:iCs w:val="false"/>
          <w:color w:val="0000FF"/>
          <w:sz w:val="28"/>
          <w:szCs w:val="28"/>
        </w:rPr>
        <w:t>iPod</w:t>
      </w:r>
      <w:r>
        <w:rPr>
          <w:rFonts w:ascii="Times New Roman" w:hAnsi="Times New Roman"/>
          <w:b/>
          <w:i w:val="false"/>
          <w:iCs w:val="false"/>
          <w:color w:val="000000"/>
          <w:sz w:val="28"/>
          <w:szCs w:val="28"/>
        </w:rPr>
        <w:t xml:space="preserve">. Pini Nou, 25, was on a mushroom picking outing when he lost his way. After darkness fell, he used his cell phone to call authorities, describing the landscape as best he could. Lacking a flashlight, Nou used his music player for light. At about 1 a.m., rescuers saw the light from the iPod and made their way toward it. The underbrush was so thick, it took them more than 20 minutes to reach Nou once they saw the glow. </w:t>
      </w:r>
      <w:r>
        <w:rPr>
          <w:rFonts w:ascii="Times New Roman" w:hAnsi="Times New Roman"/>
          <w:b/>
          <w:i/>
          <w:iCs/>
          <w:color w:val="000000"/>
          <w:sz w:val="28"/>
          <w:szCs w:val="28"/>
        </w:rPr>
        <w:t>(The Week magazine, December 1, 2006)</w:t>
      </w:r>
    </w:p>
    <w:p>
      <w:pPr>
        <w:pStyle w:val="Normal"/>
        <w:spacing w:lineRule="auto" w:line="240" w:before="0" w:after="200"/>
        <w:rPr>
          <w:rFonts w:ascii="Times New Roman" w:hAnsi="Times New Roman"/>
        </w:rPr>
      </w:pPr>
      <w:r>
        <w:rPr>
          <w:rFonts w:ascii="Times New Roman" w:hAnsi="Times New Roman"/>
          <w:b/>
          <w:bCs/>
          <w:i w:val="false"/>
          <w:iCs w:val="false"/>
          <w:color w:val="B400B4"/>
          <w:sz w:val="28"/>
          <w:szCs w:val="28"/>
        </w:rPr>
        <w:t>******************************************************************</w:t>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before="0" w:after="200"/>
        <w:rPr>
          <w:rFonts w:ascii="Times New Roman" w:hAnsi="Times New Roman"/>
        </w:rPr>
      </w:pPr>
      <w:r>
        <w:rPr>
          <w:rFonts w:ascii="Times New Roman" w:hAnsi="Times New Roman"/>
          <w:b/>
          <w:color w:val="000000"/>
          <w:sz w:val="28"/>
          <w:szCs w:val="28"/>
        </w:rPr>
        <w:t>December 10</w:t>
      </w:r>
      <w:r>
        <w:rPr>
          <w:rFonts w:ascii="Times New Roman" w:hAnsi="Times New Roman"/>
          <w:b/>
          <w:color w:val="000000"/>
          <w:sz w:val="28"/>
          <w:szCs w:val="28"/>
          <w:vertAlign w:val="superscript"/>
        </w:rPr>
        <w:t>th</w:t>
      </w:r>
      <w:r>
        <w:rPr>
          <w:rFonts w:ascii="Times New Roman" w:hAnsi="Times New Roman"/>
          <w:b/>
          <w:color w:val="000000"/>
          <w:sz w:val="28"/>
          <w:szCs w:val="28"/>
        </w:rPr>
        <w:t xml:space="preserve">, 2024 - </w:t>
      </w:r>
      <w:r>
        <w:rPr>
          <w:rFonts w:ascii="Times New Roman" w:hAnsi="Times New Roman"/>
          <w:b/>
          <w:color w:val="0000FF"/>
          <w:sz w:val="28"/>
          <w:szCs w:val="28"/>
        </w:rPr>
        <w:t>Benjamin Franklin</w:t>
      </w:r>
      <w:r>
        <w:rPr>
          <w:rFonts w:ascii="Times New Roman" w:hAnsi="Times New Roman"/>
          <w:b/>
          <w:color w:val="000000"/>
          <w:sz w:val="28"/>
          <w:szCs w:val="28"/>
        </w:rPr>
        <w:t xml:space="preserve"> </w:t>
      </w:r>
      <w:r>
        <w:rPr>
          <w:rFonts w:ascii="Times New Roman" w:hAnsi="Times New Roman"/>
          <w:b/>
          <w:i/>
          <w:color w:val="000000"/>
          <w:sz w:val="28"/>
          <w:szCs w:val="28"/>
        </w:rPr>
        <w:t xml:space="preserve">(Richard &amp; Mary-Alice Jafolla, in </w:t>
      </w:r>
      <w:r>
        <w:rPr>
          <w:rFonts w:ascii="Times New Roman" w:hAnsi="Times New Roman"/>
          <w:b/>
          <w:i/>
          <w:color w:val="000000"/>
          <w:sz w:val="28"/>
          <w:szCs w:val="28"/>
          <w:u w:val="single"/>
        </w:rPr>
        <w:t>The Quest</w:t>
      </w:r>
      <w:r>
        <w:rPr>
          <w:rFonts w:ascii="Times New Roman" w:hAnsi="Times New Roman"/>
          <w:b/>
          <w:i/>
          <w:color w:val="000000"/>
          <w:sz w:val="28"/>
          <w:szCs w:val="28"/>
        </w:rPr>
        <w:t>, p. 58)</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rPr>
        <w:t>December 3</w:t>
      </w:r>
      <w:r>
        <w:rPr>
          <w:rFonts w:ascii="Times New Roman" w:hAnsi="Times New Roman"/>
          <w:b/>
          <w:bCs/>
          <w:i w:val="false"/>
          <w:iCs w:val="false"/>
          <w:color w:val="000000"/>
          <w:sz w:val="28"/>
          <w:szCs w:val="28"/>
          <w:vertAlign w:val="superscript"/>
        </w:rPr>
        <w:t>rd</w:t>
      </w:r>
      <w:r>
        <w:rPr>
          <w:rFonts w:ascii="Times New Roman" w:hAnsi="Times New Roman"/>
          <w:b/>
          <w:bCs/>
          <w:i w:val="false"/>
          <w:iCs w:val="false"/>
          <w:color w:val="000000"/>
          <w:sz w:val="28"/>
          <w:szCs w:val="28"/>
        </w:rPr>
        <w:t xml:space="preserve">, 2024 - </w:t>
      </w:r>
      <w:r>
        <w:rPr>
          <w:rFonts w:ascii="Times New Roman" w:hAnsi="Times New Roman"/>
          <w:b/>
          <w:bCs/>
          <w:i w:val="false"/>
          <w:iCs w:val="false"/>
          <w:color w:val="0000FF"/>
          <w:sz w:val="28"/>
          <w:szCs w:val="28"/>
        </w:rPr>
        <w:t>airmail flight</w:t>
      </w:r>
      <w:r>
        <w:rPr>
          <w:rFonts w:ascii="Times New Roman" w:hAnsi="Times New Roman"/>
          <w:b/>
          <w:bCs/>
          <w:i w:val="false"/>
          <w:iCs w:val="false"/>
          <w:color w:val="000000"/>
          <w:sz w:val="28"/>
          <w:szCs w:val="28"/>
        </w:rPr>
        <w:t xml:space="preserve"> </w:t>
      </w:r>
      <w:r>
        <w:rPr>
          <w:rFonts w:ascii="Times New Roman" w:hAnsi="Times New Roman"/>
          <w:b/>
          <w:bCs/>
          <w:i/>
          <w:iCs w:val="false"/>
          <w:color w:val="000000"/>
          <w:sz w:val="28"/>
          <w:szCs w:val="28"/>
        </w:rPr>
        <w:t>(American Profile magazine)</w:t>
      </w:r>
    </w:p>
    <w:p>
      <w:pPr>
        <w:pStyle w:val="Normal"/>
        <w:spacing w:lineRule="auto" w:line="240" w:before="0" w:after="200"/>
        <w:rPr>
          <w:rFonts w:ascii="Times New Roman" w:hAnsi="Times New Roman"/>
        </w:rPr>
      </w:pPr>
      <w:r>
        <w:rPr>
          <w:rFonts w:ascii="Times New Roman" w:hAnsi="Times New Roman"/>
          <w:b/>
          <w:bCs/>
          <w:i w:val="false"/>
          <w:iCs w:val="false"/>
          <w:color w:val="000000"/>
          <w:sz w:val="28"/>
          <w:szCs w:val="28"/>
        </w:rPr>
        <w:t>November 27</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2024 -</w:t>
      </w:r>
      <w:r>
        <w:rPr>
          <w:rFonts w:ascii="Times New Roman" w:hAnsi="Times New Roman"/>
          <w:b/>
          <w:bCs/>
          <w:i w:val="false"/>
          <w:iCs w:val="false"/>
          <w:color w:val="000000"/>
          <w:sz w:val="28"/>
          <w:szCs w:val="28"/>
          <w:vertAlign w:val="superscript"/>
        </w:rPr>
        <w:t>-</w:t>
      </w:r>
      <w:r>
        <w:rPr>
          <w:rFonts w:ascii="Times New Roman" w:hAnsi="Times New Roman"/>
          <w:b/>
          <w:bCs/>
          <w:i w:val="false"/>
          <w:iCs w:val="false"/>
          <w:color w:val="0000FF"/>
          <w:sz w:val="28"/>
          <w:szCs w:val="28"/>
        </w:rPr>
        <w:t>firefly</w:t>
      </w:r>
      <w:r>
        <w:rPr>
          <w:rFonts w:ascii="Times New Roman" w:hAnsi="Times New Roman"/>
          <w:b/>
          <w:bCs/>
          <w:i w:val="false"/>
          <w:iCs w:val="false"/>
          <w:color w:val="B400B4"/>
          <w:sz w:val="28"/>
          <w:szCs w:val="28"/>
        </w:rPr>
        <w:t xml:space="preserve"> </w:t>
      </w:r>
      <w:r>
        <w:rPr>
          <w:rFonts w:ascii="Times New Roman" w:hAnsi="Times New Roman"/>
          <w:b/>
          <w:bCs/>
          <w:i/>
          <w:iCs/>
          <w:color w:val="000000"/>
          <w:sz w:val="28"/>
          <w:szCs w:val="28"/>
        </w:rPr>
        <w:t xml:space="preserve">(Leigh Ann Henion,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Light of the Darkness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ec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TitleChar">
    <w:name w:val="Title Char"/>
    <w:qFormat/>
    <w:rPr>
      <w:rFonts w:ascii="Times New Roman" w:hAnsi="Times New Roman" w:eastAsia="Times New Roman" w:cs="Times New Roman"/>
      <w:b/>
      <w:color w:val="FF0000"/>
      <w:sz w:val="32"/>
      <w:szCs w:val="28"/>
      <w:u w:val="single"/>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i/>
      <w:iCs/>
      <w:color w:val="000000"/>
      <w:sz w:val="28"/>
      <w:szCs w:val="28"/>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name w:val="body"/>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LibreOffice/7.1.4.2$Windows_X86_64 LibreOffice_project/a529a4fab45b75fefc5b6226684193eb000654f6</Application>
  <AppVersion>15.0000</AppVersion>
  <Pages>2</Pages>
  <Words>150</Words>
  <Characters>755</Characters>
  <CharactersWithSpaces>897</CharactersWithSpaces>
  <Paragraphs>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2024-12-16T15:06:55Z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