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Times New Roman" w:hAnsi="Times New Roman" w:cs="Times New Roman"/>
          <w:b/>
          <w:b/>
          <w:color w:val="B400B4"/>
          <w:sz w:val="32"/>
          <w:szCs w:val="32"/>
          <w:u w:val="single"/>
        </w:rPr>
      </w:pPr>
      <w:r>
        <w:rPr>
          <w:rFonts w:cs="Times New Roman" w:ascii="Times New Roman" w:hAnsi="Times New Roman"/>
          <w:b/>
          <w:color w:val="B400B4"/>
          <w:sz w:val="32"/>
          <w:szCs w:val="32"/>
          <w:u w:val="single"/>
        </w:rPr>
        <w:t>Overcoming</w:t>
      </w:r>
    </w:p>
    <w:p>
      <w:pPr>
        <w:pStyle w:val="Normal"/>
        <w:spacing w:before="0" w:after="200"/>
        <w:rPr>
          <w:rFonts w:ascii="Times New Roman" w:hAnsi="Times New Roman"/>
        </w:rPr>
      </w:pPr>
      <w:r>
        <w:rPr>
          <w:rFonts w:ascii="Times New Roman" w:hAnsi="Times New Roman"/>
          <w:b/>
          <w:bCs/>
          <w:color w:val="0000FF"/>
          <w:sz w:val="28"/>
          <w:szCs w:val="28"/>
        </w:rPr>
        <w:t>George Washington Carver</w:t>
      </w:r>
      <w:r>
        <w:rPr>
          <w:rFonts w:ascii="Times New Roman" w:hAnsi="Times New Roman"/>
          <w:b/>
          <w:color w:val="000000"/>
          <w:sz w:val="28"/>
          <w:szCs w:val="28"/>
        </w:rPr>
        <w:t xml:space="preserve"> was fourteen when Mariah Watkins found him asleep on her woodpile in 1878. The young black had set off to make his way in the world with his few possessions tied in a bandana. Mariah took him in. He attended Lincoln School, a fourteen-by-sixteen foot room with seventy-five students. During recess, he’d go through the yard to Mariah’s house to do chores and study. Carver learned as much as he could and then wandered off, taking odd jobs and picking up schooling where he could. At twenty-five he was accepted at Highland University, but the school quickly changed its mind when he showed up. “We don’t take Negroes here,” he was told. Finally, at age thirty, Carver was accepted at all-white Simpson College in Indianola, Iowa, but the twelve-dollar tuition took at his savings. After he paid it, he had ten cents left. He got through school by taking in laundry, washed in two tubs he’d bought on credit. When he graduated, Carver went on to teach at Iowa State College and Tuskegee Institute. He began experimenting with the lowly peanut and eventually came up with 300 peanut products, ranging from soap to ink. He made 118 products from the sweet potato, 75 from the pecan, and won international fame as a scientist. </w:t>
      </w:r>
      <w:r>
        <w:rPr>
          <w:rFonts w:ascii="Times New Roman" w:hAnsi="Times New Roman"/>
          <w:b/>
          <w:i/>
          <w:iCs/>
          <w:color w:val="000000"/>
          <w:sz w:val="28"/>
          <w:szCs w:val="28"/>
        </w:rPr>
        <w:t xml:space="preserve">(John Whitcomb &amp; Claire Whitcomb, in </w:t>
      </w:r>
      <w:r>
        <w:rPr>
          <w:rFonts w:ascii="Times New Roman" w:hAnsi="Times New Roman"/>
          <w:b/>
          <w:i/>
          <w:iCs/>
          <w:color w:val="000000"/>
          <w:sz w:val="28"/>
          <w:szCs w:val="28"/>
          <w:u w:val="single"/>
        </w:rPr>
        <w:t>Oh Say Can You See</w:t>
      </w:r>
      <w:r>
        <w:rPr>
          <w:rFonts w:ascii="Times New Roman" w:hAnsi="Times New Roman"/>
          <w:b/>
          <w:i/>
          <w:iCs/>
          <w:color w:val="000000"/>
          <w:sz w:val="28"/>
          <w:szCs w:val="28"/>
        </w:rPr>
        <w:t>, p. 149)</w:t>
      </w:r>
    </w:p>
    <w:p>
      <w:pPr>
        <w:pStyle w:val="Normal"/>
        <w:spacing w:before="0" w:after="200"/>
        <w:rPr>
          <w:rFonts w:ascii="Times New Roman" w:hAnsi="Times New Roman"/>
          <w:i w:val="false"/>
          <w:i w:val="false"/>
          <w:iCs w:val="false"/>
          <w:color w:val="B400B4"/>
        </w:rPr>
      </w:pPr>
      <w:r>
        <w:rPr>
          <w:rFonts w:ascii="Times New Roman" w:hAnsi="Times New Roman"/>
          <w:b/>
          <w:i w:val="false"/>
          <w:iCs w:val="false"/>
          <w:color w:val="B400B4"/>
          <w:sz w:val="28"/>
          <w:szCs w:val="28"/>
        </w:rPr>
        <w:t>******************************************************************</w:t>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Courier New">
    <w:charset w:val="00"/>
    <w:family w:val="roman"/>
    <w:pitch w:val="variable"/>
  </w:font>
  <w:font w:name="Cambria">
    <w:charset w:val="00"/>
    <w:family w:val="roman"/>
    <w:pitch w:val="variable"/>
  </w:font>
  <w:font w:name="Liberation Sans">
    <w:altName w:val="Arial"/>
    <w:charset w:val="00"/>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2111838099"/>
    </w:sdtPr>
    <w:sdtContent>
      <w:p>
        <w:pPr>
          <w:pStyle w:val="Footer"/>
          <w:jc w:val="center"/>
          <w:rPr>
            <w:color w:val="B400B4"/>
          </w:rPr>
        </w:pPr>
        <w:r>
          <w:rPr>
            <w:rFonts w:cs="Times New Roman" w:ascii="Times New Roman" w:hAnsi="Times New Roman"/>
            <w:b/>
            <w:color w:val="B400B4"/>
            <w:sz w:val="28"/>
            <w:szCs w:val="28"/>
            <w:u w:val="single"/>
          </w:rPr>
          <w:t>Overcoming</w:t>
        </w:r>
      </w:p>
    </w:sdtContent>
  </w:sdt>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f6930"/>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semiHidden/>
    <w:qFormat/>
    <w:rsid w:val="00313f64"/>
    <w:rPr/>
  </w:style>
  <w:style w:type="character" w:styleId="FooterChar" w:customStyle="1">
    <w:name w:val="Footer Char"/>
    <w:basedOn w:val="DefaultParagraphFont"/>
    <w:link w:val="Footer"/>
    <w:uiPriority w:val="99"/>
    <w:qFormat/>
    <w:rsid w:val="00313f64"/>
    <w:rPr/>
  </w:style>
  <w:style w:type="character" w:styleId="WW8Num1z0">
    <w:name w:val="WW8Num1z0"/>
    <w:qFormat/>
    <w:rPr/>
  </w:style>
  <w:style w:type="character" w:styleId="Spelle">
    <w:name w:val="spelle"/>
    <w:qFormat/>
    <w:rPr/>
  </w:style>
  <w:style w:type="character" w:styleId="TitleChar">
    <w:name w:val="Title Char"/>
    <w:qFormat/>
    <w:rPr>
      <w:rFonts w:ascii="Times New Roman" w:hAnsi="Times New Roman" w:eastAsia="Times New Roman" w:cs="Times New Roman"/>
      <w:b/>
      <w:color w:val="000000"/>
      <w:sz w:val="32"/>
      <w:szCs w:val="28"/>
      <w:u w:val="single"/>
    </w:rPr>
  </w:style>
  <w:style w:type="character" w:styleId="BalloonTextChar">
    <w:name w:val="Balloon Text Char"/>
    <w:qFormat/>
    <w:rPr>
      <w:rFonts w:ascii="Tahoma" w:hAnsi="Tahoma" w:eastAsia="Times New Roman" w:cs="Tahoma"/>
      <w:sz w:val="16"/>
      <w:szCs w:val="16"/>
    </w:rPr>
  </w:style>
  <w:style w:type="character" w:styleId="BodyText2Char">
    <w:name w:val="Body Text 2 Char"/>
    <w:qFormat/>
    <w:rPr>
      <w:rFonts w:ascii="Times New Roman" w:hAnsi="Times New Roman" w:eastAsia="Times New Roman" w:cs="Times New Roman"/>
      <w:b/>
      <w:i/>
      <w:iCs/>
      <w:color w:val="000000"/>
      <w:sz w:val="28"/>
      <w:szCs w:val="28"/>
    </w:rPr>
  </w:style>
  <w:style w:type="character" w:styleId="Heading2Char">
    <w:name w:val="Heading 2 Char"/>
    <w:qFormat/>
    <w:rPr>
      <w:rFonts w:ascii="Times New Roman" w:hAnsi="Times New Roman" w:eastAsia="Times New Roman" w:cs="Times New Roman"/>
      <w:b/>
      <w:bCs/>
      <w:sz w:val="36"/>
      <w:szCs w:val="36"/>
    </w:rPr>
  </w:style>
  <w:style w:type="character" w:styleId="Heading3Char">
    <w:name w:val="Heading 3 Char"/>
    <w:qFormat/>
    <w:rPr>
      <w:rFonts w:ascii="Times New Roman" w:hAnsi="Times New Roman" w:eastAsia="Times New Roman" w:cs="Times New Roman"/>
      <w:b/>
      <w:bCs/>
      <w:sz w:val="27"/>
      <w:szCs w:val="27"/>
    </w:rPr>
  </w:style>
  <w:style w:type="character" w:styleId="Heading1Char">
    <w:name w:val="Heading 1 Char"/>
    <w:qFormat/>
    <w:rPr>
      <w:rFonts w:ascii="Times New Roman" w:hAnsi="Times New Roman" w:eastAsia="Times New Roman" w:cs="Times New Roman"/>
      <w:b/>
      <w:bCs/>
      <w:sz w:val="48"/>
      <w:szCs w:val="48"/>
    </w:rPr>
  </w:style>
  <w:style w:type="character" w:styleId="HTMLPreformattedChar">
    <w:name w:val="HTML Preformatted Char"/>
    <w:qFormat/>
    <w:rPr>
      <w:rFonts w:ascii="Courier New" w:hAnsi="Courier New" w:eastAsia="Times New Roman" w:cs="Times New Roman"/>
      <w:b w:val="false"/>
      <w:sz w:val="20"/>
      <w:szCs w:val="20"/>
    </w:rPr>
  </w:style>
  <w:style w:type="character" w:styleId="BodyText3Char">
    <w:name w:val="Body Text 3 Char"/>
    <w:qFormat/>
    <w:rPr>
      <w:rFonts w:ascii="Times New Roman" w:hAnsi="Times New Roman" w:eastAsia="Times New Roman" w:cs="Times New Roman"/>
      <w:sz w:val="16"/>
      <w:szCs w:val="16"/>
    </w:rPr>
  </w:style>
  <w:style w:type="character" w:styleId="Pagenumber">
    <w:name w:val="page number"/>
    <w:qFormat/>
    <w:rPr/>
  </w:style>
  <w:style w:type="character" w:styleId="SubtitleChar">
    <w:name w:val="Subtitle Char"/>
    <w:qFormat/>
    <w:rPr>
      <w:rFonts w:ascii="Times New Roman" w:hAnsi="Times New Roman" w:eastAsia="Times New Roman" w:cs="Times New Roman"/>
      <w:b/>
      <w:bCs/>
      <w:sz w:val="28"/>
    </w:rPr>
  </w:style>
  <w:style w:type="character" w:styleId="HTMLTypewriter">
    <w:name w:val="HTML Typewriter"/>
    <w:qFormat/>
    <w:rPr>
      <w:rFonts w:ascii="Courier New" w:hAnsi="Courier New" w:eastAsia="Courier New" w:cs="Courier New"/>
      <w:sz w:val="20"/>
      <w:szCs w:val="20"/>
    </w:rPr>
  </w:style>
  <w:style w:type="character" w:styleId="Visuallyhidden">
    <w:name w:val="visuallyhidden"/>
    <w:qFormat/>
    <w:rPr/>
  </w:style>
  <w:style w:type="character" w:styleId="Prodattrib">
    <w:name w:val="prod-attrib"/>
    <w:qFormat/>
    <w:rPr/>
  </w:style>
  <w:style w:type="character" w:styleId="Highlight">
    <w:name w:val="highlight"/>
    <w:qFormat/>
    <w:rPr/>
  </w:style>
  <w:style w:type="character" w:styleId="SubtleEmphasis">
    <w:name w:val="Subtle Emphasis"/>
    <w:qFormat/>
    <w:rPr>
      <w:i/>
      <w:iCs/>
      <w:color w:val="808080"/>
    </w:rPr>
  </w:style>
  <w:style w:type="character" w:styleId="BookTitle">
    <w:name w:val="Book Title"/>
    <w:qFormat/>
    <w:rPr>
      <w:i/>
      <w:iCs/>
      <w:smallCaps/>
      <w:spacing w:val="5"/>
    </w:rPr>
  </w:style>
  <w:style w:type="character" w:styleId="IntenseReference">
    <w:name w:val="Intense Reference"/>
    <w:qFormat/>
    <w:rPr>
      <w:smallCaps/>
      <w:spacing w:val="5"/>
      <w:u w:val="single"/>
    </w:rPr>
  </w:style>
  <w:style w:type="character" w:styleId="SubtleReference">
    <w:name w:val="Subtle Reference"/>
    <w:qFormat/>
    <w:rPr>
      <w:smallCaps/>
    </w:rPr>
  </w:style>
  <w:style w:type="character" w:styleId="IntenseEmphasis">
    <w:name w:val="Intense Emphasis"/>
    <w:qFormat/>
    <w:rPr>
      <w:b/>
      <w:bCs/>
    </w:rPr>
  </w:style>
  <w:style w:type="character" w:styleId="IntenseQuoteChar">
    <w:name w:val="Intense Quote Char"/>
    <w:qFormat/>
    <w:rPr>
      <w:b/>
      <w:bCs/>
      <w:i/>
      <w:iCs/>
    </w:rPr>
  </w:style>
  <w:style w:type="character" w:styleId="QuoteChar">
    <w:name w:val="Quote Char"/>
    <w:qFormat/>
    <w:rPr>
      <w:i/>
      <w:iCs/>
    </w:rPr>
  </w:style>
  <w:style w:type="character" w:styleId="Heading9Char">
    <w:name w:val="Heading 9 Char"/>
    <w:qFormat/>
    <w:rPr>
      <w:rFonts w:ascii="Cambria" w:hAnsi="Cambria" w:cs="0"/>
      <w:i/>
      <w:iCs/>
      <w:spacing w:val="5"/>
      <w:sz w:val="20"/>
      <w:szCs w:val="20"/>
    </w:rPr>
  </w:style>
  <w:style w:type="character" w:styleId="Heading8Char">
    <w:name w:val="Heading 8 Char"/>
    <w:qFormat/>
    <w:rPr>
      <w:rFonts w:ascii="Cambria" w:hAnsi="Cambria" w:cs="0"/>
      <w:sz w:val="20"/>
      <w:szCs w:val="20"/>
    </w:rPr>
  </w:style>
  <w:style w:type="character" w:styleId="Heading7Char">
    <w:name w:val="Heading 7 Char"/>
    <w:qFormat/>
    <w:rPr>
      <w:rFonts w:ascii="Cambria" w:hAnsi="Cambria" w:cs="0"/>
      <w:i/>
      <w:iCs/>
    </w:rPr>
  </w:style>
  <w:style w:type="character" w:styleId="Heading6Char">
    <w:name w:val="Heading 6 Char"/>
    <w:qFormat/>
    <w:rPr>
      <w:rFonts w:ascii="Cambria" w:hAnsi="Cambria" w:cs="0"/>
      <w:b/>
      <w:bCs/>
      <w:i/>
      <w:iCs/>
      <w:color w:val="7F7F7F"/>
    </w:rPr>
  </w:style>
  <w:style w:type="character" w:styleId="Heading4Char">
    <w:name w:val="Heading 4 Char"/>
    <w:qFormat/>
    <w:rPr>
      <w:rFonts w:ascii="Cambria" w:hAnsi="Cambria" w:cs="0"/>
      <w:b/>
      <w:bCs/>
      <w:i/>
      <w:iCs/>
    </w:rPr>
  </w:style>
  <w:style w:type="character" w:styleId="Heading5Char">
    <w:name w:val="Heading 5 Char"/>
    <w:qFormat/>
    <w:rPr>
      <w:rFonts w:ascii="Cambria" w:hAnsi="Cambria" w:cs="0"/>
      <w:color w:val="243F60"/>
    </w:rPr>
  </w:style>
  <w:style w:type="character" w:styleId="Appleconvertedspace">
    <w:name w:val="apple-converted-space"/>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BodyTextChar">
    <w:name w:val="Body Text Char"/>
    <w:qFormat/>
    <w:rPr>
      <w:rFonts w:ascii="Times New Roman" w:hAnsi="Times New Roman" w:eastAsia="Times New Roman" w:cs="Times New Roman"/>
    </w:rPr>
  </w:style>
  <w:style w:type="character" w:styleId="Strong">
    <w:name w:val="Strong"/>
    <w:qFormat/>
    <w:rPr>
      <w:b/>
      <w:bCs/>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HTMLCite">
    <w:name w:val="HTML Cite"/>
    <w:qFormat/>
    <w:rPr>
      <w:i/>
      <w:iCs/>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313f64"/>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313f64"/>
    <w:pPr>
      <w:tabs>
        <w:tab w:val="clear" w:pos="720"/>
        <w:tab w:val="center" w:pos="4680" w:leader="none"/>
        <w:tab w:val="right" w:pos="9360" w:leader="none"/>
      </w:tabs>
      <w:spacing w:lineRule="auto" w:line="240" w:before="0" w:after="0"/>
    </w:pPr>
    <w:rPr/>
  </w:style>
  <w:style w:type="paragraph" w:styleId="BalloonText">
    <w:name w:val="Balloon Text"/>
    <w:basedOn w:val="Normal"/>
    <w:qFormat/>
    <w:pPr/>
    <w:rPr>
      <w:rFonts w:ascii="Tahoma" w:hAnsi="Tahoma" w:cs="Tahoma"/>
      <w:sz w:val="16"/>
      <w:szCs w:val="16"/>
    </w:rPr>
  </w:style>
  <w:style w:type="paragraph" w:styleId="BodyText2">
    <w:name w:val="Body Text 2"/>
    <w:basedOn w:val="Normal"/>
    <w:qFormat/>
    <w:pPr>
      <w:tabs>
        <w:tab w:val="clear" w:pos="720"/>
        <w:tab w:val="left" w:pos="6600" w:leader="none"/>
      </w:tabs>
    </w:pPr>
    <w:rPr>
      <w:b/>
      <w:i/>
      <w:iCs/>
      <w:color w:val="000000"/>
      <w:sz w:val="28"/>
      <w:szCs w:val="28"/>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b w:val="false"/>
      <w:bCs w:val="false"/>
      <w:sz w:val="20"/>
      <w:szCs w:val="20"/>
    </w:rPr>
  </w:style>
  <w:style w:type="paragraph" w:styleId="BodyText3">
    <w:name w:val="Body Text 3"/>
    <w:basedOn w:val="Normal"/>
    <w:qFormat/>
    <w:pPr>
      <w:spacing w:before="0" w:after="120"/>
    </w:pPr>
    <w:rPr>
      <w:sz w:val="16"/>
      <w:szCs w:val="16"/>
    </w:rPr>
  </w:style>
  <w:style w:type="paragraph" w:styleId="Body">
    <w:name w:val="body"/>
    <w:basedOn w:val="Normal"/>
    <w:qFormat/>
    <w:pPr>
      <w:spacing w:before="100" w:after="100"/>
    </w:pPr>
    <w:rPr/>
  </w:style>
  <w:style w:type="paragraph" w:styleId="ListBullet">
    <w:name w:val="List Bullet"/>
    <w:basedOn w:val="Normal"/>
    <w:qFormat/>
    <w:pPr>
      <w:spacing w:before="0" w:after="200"/>
      <w:contextualSpacing/>
    </w:pPr>
    <w:rPr/>
  </w:style>
  <w:style w:type="paragraph" w:styleId="TOCHeading">
    <w:name w:val="TOC Heading"/>
    <w:basedOn w:val="Heading1"/>
    <w:qFormat/>
    <w:pPr>
      <w:keepNext w:val="true"/>
      <w:spacing w:before="480" w:after="120"/>
      <w:contextualSpacing/>
    </w:pPr>
    <w:rPr>
      <w:rFonts w:ascii="Cambria" w:hAnsi="Cambria" w:eastAsia="Microsoft YaHei" w:cs="0"/>
      <w:b/>
      <w:bCs/>
      <w:sz w:val="28"/>
      <w:szCs w:val="28"/>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Quote">
    <w:name w:val="Quote"/>
    <w:basedOn w:val="Normal"/>
    <w:qFormat/>
    <w:pPr>
      <w:spacing w:before="200" w:after="200"/>
      <w:ind w:left="360" w:right="360" w:hanging="0"/>
    </w:pPr>
    <w:rPr>
      <w:i/>
      <w:iCs/>
    </w:rPr>
  </w:style>
  <w:style w:type="paragraph" w:styleId="ListParagraph">
    <w:name w:val="List Paragraph"/>
    <w:basedOn w:val="Normal"/>
    <w:qFormat/>
    <w:pPr>
      <w:spacing w:before="0" w:after="200"/>
      <w:ind w:left="720" w:hanging="0"/>
      <w:contextualSpacing/>
    </w:pPr>
    <w:rPr/>
  </w:style>
  <w:style w:type="paragraph" w:styleId="NoSpacing">
    <w:name w:val="No Spacing"/>
    <w:basedOn w:val="Normal"/>
    <w:qFormat/>
    <w:pPr>
      <w:spacing w:lineRule="exact" w:line="240"/>
    </w:pPr>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Default">
    <w:name w:val="default"/>
    <w:basedOn w:val="Normal"/>
    <w:qFormat/>
    <w:pPr>
      <w:spacing w:beforeAutospacing="1" w:afterAutospacing="1"/>
    </w:pPr>
    <w:rPr/>
  </w:style>
  <w:style w:type="paragraph" w:styleId="NormalWeb">
    <w:name w:val="Normal (Web)"/>
    <w:basedOn w:val="Normal"/>
    <w:qFormat/>
    <w:pPr>
      <w:spacing w:beforeAutospacing="1" w:afterAutospacing="1"/>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Application>LibreOffice/7.1.4.2$Windows_X86_64 LibreOffice_project/a529a4fab45b75fefc5b6226684193eb000654f6</Application>
  <AppVersion>15.0000</AppVersion>
  <Pages>1</Pages>
  <Words>232</Words>
  <Characters>1171</Characters>
  <CharactersWithSpaces>1399</CharactersWithSpaces>
  <Paragraphs>4</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2025-03-10T13:26:39Z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