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b/>
          <w:bCs/>
          <w:color w:val="B400B4"/>
          <w:sz w:val="32"/>
          <w:szCs w:val="32"/>
          <w:u w:val="single"/>
        </w:rPr>
        <w:t>Tyranny</w:t>
      </w:r>
    </w:p>
    <w:p>
      <w:pPr>
        <w:pStyle w:val="Normal"/>
        <w:widowControl/>
        <w:bidi w:val="0"/>
        <w:spacing w:lineRule="auto" w:line="240" w:before="0" w:after="200"/>
        <w:jc w:val="left"/>
        <w:rPr>
          <w:rFonts w:ascii="Times New Roman" w:hAnsi="Times New Roman"/>
        </w:rPr>
      </w:pPr>
      <w:r>
        <w:rPr>
          <w:rFonts w:ascii="Times New Roman" w:hAnsi="Times New Roman"/>
          <w:b/>
          <w:i w:val="false"/>
          <w:iCs w:val="false"/>
          <w:sz w:val="28"/>
          <w:szCs w:val="28"/>
        </w:rPr>
        <w:t>“</w:t>
      </w:r>
      <w:r>
        <w:rPr>
          <w:rFonts w:ascii="Times New Roman" w:hAnsi="Times New Roman"/>
          <w:b/>
          <w:i w:val="false"/>
          <w:iCs w:val="false"/>
          <w:color w:val="0000FF"/>
          <w:sz w:val="28"/>
          <w:szCs w:val="28"/>
        </w:rPr>
        <w:t>America’s leadership</w:t>
      </w:r>
      <w:r>
        <w:rPr>
          <w:rFonts w:ascii="Times New Roman" w:hAnsi="Times New Roman"/>
          <w:b/>
          <w:i w:val="false"/>
          <w:iCs w:val="false"/>
          <w:sz w:val="28"/>
          <w:szCs w:val="28"/>
        </w:rPr>
        <w:t xml:space="preserve"> has switched sides in the war, said </w:t>
      </w:r>
      <w:r>
        <w:rPr>
          <w:rFonts w:ascii="Times New Roman" w:hAnsi="Times New Roman"/>
          <w:b/>
          <w:i w:val="false"/>
          <w:iCs w:val="false"/>
          <w:sz w:val="28"/>
          <w:szCs w:val="28"/>
          <w:u w:val="single"/>
        </w:rPr>
        <w:t>The Kyiv Independent</w:t>
      </w:r>
      <w:r>
        <w:rPr>
          <w:rFonts w:ascii="Times New Roman" w:hAnsi="Times New Roman"/>
          <w:b/>
          <w:i w:val="false"/>
          <w:iCs w:val="false"/>
          <w:sz w:val="28"/>
          <w:szCs w:val="28"/>
        </w:rPr>
        <w:t xml:space="preserve"> (Ukraine) in an editorial. The warning signs were there for weeks, with President Donald Trump and Vice President JD Vance echoing propaganda straight from the mouth of Vladimir Putin, claiming that Ukraine was to blame for Russia’s 2022 invasion. </w:t>
      </w:r>
      <w:r>
        <w:rPr>
          <w:rFonts w:ascii="Times New Roman" w:hAnsi="Times New Roman"/>
          <w:b/>
          <w:i/>
          <w:iCs/>
          <w:sz w:val="28"/>
          <w:szCs w:val="28"/>
        </w:rPr>
        <w:t>(The Week magazine, March 14, 2025)</w:t>
      </w:r>
    </w:p>
    <w:p>
      <w:pPr>
        <w:pStyle w:val="Normal"/>
        <w:widowControl/>
        <w:bidi w:val="0"/>
        <w:spacing w:lineRule="auto" w:line="240" w:before="0" w:after="200"/>
        <w:jc w:val="left"/>
        <w:rPr>
          <w:rFonts w:ascii="Times New Roman" w:hAnsi="Times New Roman"/>
        </w:rPr>
      </w:pPr>
      <w:r>
        <w:rPr>
          <w:rFonts w:ascii="Times New Roman" w:hAnsi="Times New Roman"/>
          <w:b/>
          <w:i w:val="false"/>
          <w:iCs w:val="false"/>
          <w:sz w:val="28"/>
          <w:szCs w:val="28"/>
        </w:rPr>
        <w:t xml:space="preserve">Truth has a </w:t>
      </w:r>
      <w:r>
        <w:rPr>
          <w:rFonts w:ascii="Times New Roman" w:hAnsi="Times New Roman"/>
          <w:b/>
          <w:i w:val="false"/>
          <w:iCs w:val="false"/>
          <w:color w:val="0000FF"/>
          <w:sz w:val="28"/>
          <w:szCs w:val="28"/>
        </w:rPr>
        <w:t>despotic character</w:t>
      </w:r>
      <w:r>
        <w:rPr>
          <w:rFonts w:ascii="Times New Roman" w:hAnsi="Times New Roman"/>
          <w:b/>
          <w:i w:val="false"/>
          <w:iCs w:val="false"/>
          <w:sz w:val="28"/>
          <w:szCs w:val="28"/>
        </w:rPr>
        <w:t>. It is therefore hated by tyrants, who rightly fear the competition of a coercive force they cannot monopolize.</w:t>
      </w:r>
      <w:r>
        <w:rPr>
          <w:rFonts w:ascii="Times New Roman" w:hAnsi="Times New Roman"/>
          <w:b/>
          <w:i/>
          <w:iCs/>
          <w:sz w:val="28"/>
          <w:szCs w:val="28"/>
        </w:rPr>
        <w:t xml:space="preserve"> (Hannah Arendt)</w:t>
      </w:r>
    </w:p>
    <w:p>
      <w:pPr>
        <w:pStyle w:val="Normal"/>
        <w:widowControl/>
        <w:bidi w:val="0"/>
        <w:spacing w:lineRule="auto" w:line="240" w:before="0" w:after="200"/>
        <w:jc w:val="left"/>
        <w:rPr>
          <w:rFonts w:ascii="Times New Roman" w:hAnsi="Times New Roman"/>
        </w:rPr>
      </w:pPr>
      <w:r>
        <w:rPr>
          <w:rFonts w:ascii="Times New Roman" w:hAnsi="Times New Roman"/>
          <w:b/>
          <w:i w:val="false"/>
          <w:iCs w:val="false"/>
          <w:sz w:val="28"/>
          <w:szCs w:val="28"/>
        </w:rPr>
        <w:t xml:space="preserve">There are many who do not know they are fascists but will find out when the time comes. </w:t>
      </w:r>
      <w:r>
        <w:rPr>
          <w:rFonts w:ascii="Times New Roman" w:hAnsi="Times New Roman"/>
          <w:b/>
          <w:i/>
          <w:iCs/>
          <w:sz w:val="28"/>
          <w:szCs w:val="28"/>
        </w:rPr>
        <w:t>(</w:t>
      </w:r>
      <w:r>
        <w:rPr>
          <w:rFonts w:ascii="Times New Roman" w:hAnsi="Times New Roman"/>
          <w:b/>
          <w:i/>
          <w:iCs/>
          <w:color w:val="0000FF"/>
          <w:sz w:val="28"/>
          <w:szCs w:val="28"/>
        </w:rPr>
        <w:t>Ernest Hemingway</w:t>
      </w:r>
      <w:r>
        <w:rPr>
          <w:rFonts w:ascii="Times New Roman" w:hAnsi="Times New Roman"/>
          <w:b/>
          <w:i/>
          <w:iCs/>
          <w:sz w:val="28"/>
          <w:szCs w:val="28"/>
        </w:rPr>
        <w:t>)</w:t>
      </w:r>
    </w:p>
    <w:p>
      <w:pPr>
        <w:pStyle w:val="Normal"/>
        <w:widowControl/>
        <w:bidi w:val="0"/>
        <w:spacing w:lineRule="auto" w:line="240" w:before="0" w:after="200"/>
        <w:jc w:val="left"/>
        <w:rPr>
          <w:rFonts w:ascii="Times New Roman" w:hAnsi="Times New Roman"/>
        </w:rPr>
      </w:pPr>
      <w:r>
        <w:rPr>
          <w:rFonts w:ascii="Times New Roman" w:hAnsi="Times New Roman"/>
          <w:b/>
          <w:i w:val="false"/>
          <w:iCs w:val="false"/>
          <w:color w:val="0000FF"/>
          <w:sz w:val="28"/>
          <w:szCs w:val="28"/>
          <w:u w:val="single"/>
        </w:rPr>
        <w:t>How tyranny can coexist with normalcy</w:t>
      </w:r>
      <w:r>
        <w:rPr>
          <w:rFonts w:ascii="Times New Roman" w:hAnsi="Times New Roman"/>
          <w:b/>
          <w:i w:val="false"/>
          <w:iCs w:val="false"/>
          <w:sz w:val="28"/>
          <w:szCs w:val="28"/>
        </w:rPr>
        <w:t xml:space="preserve">: “We are witnessing the birth of a dual state,” said Aziz Huq. Through its radical reinterpretation of federal law and appointment of officials more loyal to MAGA than the Constitution, the Trump administration is cleaving off “a domain in which the law does not apply.” Migrants are deprived of due process and shipped to foreign prisons, while Jan. 6 rioters are given pardons and praise. Ordinary spending responsibilities become tools to punish foes, while allies are rewarded with generous government contracts. </w:t>
      </w:r>
      <w:r>
        <w:rPr>
          <w:rFonts w:ascii="Times New Roman" w:hAnsi="Times New Roman"/>
          <w:b/>
          <w:i w:val="false"/>
          <w:iCs w:val="false"/>
          <w:sz w:val="28"/>
          <w:szCs w:val="28"/>
          <w:u w:val="single"/>
        </w:rPr>
        <w:t>It’s worth remembering that the Nazis began with a two-track system</w:t>
      </w:r>
      <w:r>
        <w:rPr>
          <w:rFonts w:ascii="Times New Roman" w:hAnsi="Times New Roman"/>
          <w:b/>
          <w:i w:val="false"/>
          <w:iCs w:val="false"/>
          <w:sz w:val="28"/>
          <w:szCs w:val="28"/>
        </w:rPr>
        <w:t xml:space="preserve">: a “capitalist economy governed by stable laws” for most Germans, and a “domain of lawlessness and state violence” for Jews and other supposed internal enemies. Of course, a dual state need not end in genocide – look at Vladimir Putin’s Russia. And it need not spark mass opposition, since the lawless domain may not touch the lives of most citizens, who can “turn away while dissidents and scapegoats lose their political liberty.” That doesn’t mean favored citizens are safe. History shows that once the lawless state is built, “it can swallow anyone.” </w:t>
      </w:r>
      <w:r>
        <w:rPr>
          <w:rFonts w:ascii="Times New Roman" w:hAnsi="Times New Roman"/>
          <w:b/>
          <w:i/>
          <w:iCs/>
          <w:sz w:val="28"/>
          <w:szCs w:val="28"/>
        </w:rPr>
        <w:t>(The Week magazine, April 11, 2025)</w:t>
      </w:r>
    </w:p>
    <w:p>
      <w:pPr>
        <w:pStyle w:val="Normal"/>
        <w:widowControl/>
        <w:bidi w:val="0"/>
        <w:spacing w:lineRule="auto" w:line="240" w:before="0" w:after="200"/>
        <w:jc w:val="left"/>
        <w:rPr>
          <w:rFonts w:ascii="Times New Roman" w:hAnsi="Times New Roman"/>
        </w:rPr>
      </w:pPr>
      <w:r>
        <w:rPr>
          <w:rFonts w:ascii="Times New Roman" w:hAnsi="Times New Roman"/>
          <w:b/>
          <w:i w:val="false"/>
          <w:iCs w:val="false"/>
          <w:color w:val="0000FF"/>
          <w:sz w:val="28"/>
          <w:szCs w:val="28"/>
        </w:rPr>
        <w:t>Keepsakes</w:t>
      </w:r>
      <w:r>
        <w:rPr>
          <w:rFonts w:ascii="Times New Roman" w:hAnsi="Times New Roman"/>
          <w:b/>
          <w:i w:val="false"/>
          <w:iCs w:val="false"/>
          <w:sz w:val="28"/>
          <w:szCs w:val="28"/>
        </w:rPr>
        <w:t>, after White House press secretary Karoline Leavitt rejected a suggestion by French lawmaker Raphael Glucksmann that the U.S. mark its slide into autocracy by returning the Statue of Liberty to France. “Absolutely not,” said Leavitt. “It’s only because of the United States of America that the French are not speaking German right now.”</w:t>
      </w:r>
      <w:r>
        <w:rPr>
          <w:rFonts w:ascii="Times New Roman" w:hAnsi="Times New Roman"/>
          <w:b/>
          <w:i/>
          <w:iCs/>
          <w:sz w:val="28"/>
          <w:szCs w:val="28"/>
        </w:rPr>
        <w:t xml:space="preserve"> (The Week magazine, M</w:t>
      </w:r>
      <w:r>
        <w:rPr>
          <w:rFonts w:ascii="Times New Roman" w:hAnsi="Times New Roman"/>
          <w:b/>
          <w:i/>
          <w:sz w:val="28"/>
          <w:szCs w:val="28"/>
        </w:rPr>
        <w:t>arch 28, 2025)</w:t>
      </w:r>
    </w:p>
    <w:p>
      <w:pPr>
        <w:pStyle w:val="Normal"/>
        <w:widowControl/>
        <w:bidi w:val="0"/>
        <w:spacing w:lineRule="auto" w:line="240" w:before="0" w:after="200"/>
        <w:jc w:val="left"/>
        <w:rPr>
          <w:rFonts w:ascii="Times New Roman" w:hAnsi="Times New Roman"/>
        </w:rPr>
      </w:pPr>
      <w:r>
        <w:rPr>
          <w:rFonts w:ascii="Times New Roman" w:hAnsi="Times New Roman"/>
          <w:b/>
          <w:i w:val="false"/>
          <w:iCs w:val="false"/>
          <w:sz w:val="28"/>
          <w:szCs w:val="28"/>
        </w:rPr>
        <w:t xml:space="preserve">Of all tyrannies, a tyranny sincerely exercised for the good of the victims may be the most oppressive. </w:t>
      </w:r>
      <w:r>
        <w:rPr>
          <w:rFonts w:ascii="Times New Roman" w:hAnsi="Times New Roman"/>
          <w:b/>
          <w:i/>
          <w:iCs/>
          <w:sz w:val="28"/>
          <w:szCs w:val="28"/>
        </w:rPr>
        <w:t>(</w:t>
      </w:r>
      <w:r>
        <w:rPr>
          <w:rFonts w:ascii="Times New Roman" w:hAnsi="Times New Roman"/>
          <w:b/>
          <w:i/>
          <w:iCs/>
          <w:color w:val="0000FF"/>
          <w:sz w:val="28"/>
          <w:szCs w:val="28"/>
        </w:rPr>
        <w:t>C. S. Lewis</w:t>
      </w:r>
      <w:r>
        <w:rPr>
          <w:rFonts w:ascii="Times New Roman" w:hAnsi="Times New Roman"/>
          <w:b/>
          <w:i/>
          <w:iCs/>
          <w:sz w:val="28"/>
          <w:szCs w:val="28"/>
        </w:rPr>
        <w:t>)</w:t>
      </w:r>
    </w:p>
    <w:p>
      <w:pPr>
        <w:pStyle w:val="Normal"/>
        <w:widowControl/>
        <w:bidi w:val="0"/>
        <w:spacing w:lineRule="auto" w:line="240" w:before="0" w:after="0"/>
        <w:jc w:val="left"/>
        <w:rPr>
          <w:rFonts w:ascii="Times New Roman" w:hAnsi="Times New Roman"/>
        </w:rPr>
      </w:pPr>
      <w:r>
        <w:rPr>
          <w:rFonts w:ascii="Times New Roman" w:hAnsi="Times New Roman"/>
          <w:b/>
          <w:i w:val="false"/>
          <w:iCs w:val="false"/>
          <w:sz w:val="28"/>
          <w:szCs w:val="28"/>
        </w:rPr>
        <w:t xml:space="preserve">The </w:t>
      </w:r>
      <w:r>
        <w:rPr>
          <w:rFonts w:ascii="Times New Roman" w:hAnsi="Times New Roman"/>
          <w:b/>
          <w:i w:val="false"/>
          <w:iCs w:val="false"/>
          <w:color w:val="0000FF"/>
          <w:sz w:val="28"/>
          <w:szCs w:val="28"/>
        </w:rPr>
        <w:t>man dies</w:t>
      </w:r>
      <w:r>
        <w:rPr>
          <w:rFonts w:ascii="Times New Roman" w:hAnsi="Times New Roman"/>
          <w:b/>
          <w:i w:val="false"/>
          <w:iCs w:val="false"/>
          <w:sz w:val="28"/>
          <w:szCs w:val="28"/>
        </w:rPr>
        <w:t xml:space="preserve"> in all who keep silent in the face of tyranny. </w:t>
      </w:r>
      <w:r>
        <w:rPr>
          <w:rFonts w:ascii="Times New Roman" w:hAnsi="Times New Roman"/>
          <w:b/>
          <w:i/>
          <w:iCs/>
          <w:sz w:val="28"/>
          <w:szCs w:val="28"/>
        </w:rPr>
        <w:t>(Wole Soylinka, Nobel laureate)</w:t>
      </w:r>
    </w:p>
    <w:p>
      <w:pPr>
        <w:pStyle w:val="Normal"/>
        <w:widowControl/>
        <w:bidi w:val="0"/>
        <w:spacing w:lineRule="auto" w:line="240" w:before="0" w:after="143"/>
        <w:jc w:val="left"/>
        <w:rPr>
          <w:rFonts w:ascii="Times New Roman" w:hAnsi="Times New Roman"/>
        </w:rPr>
      </w:pPr>
      <w:r>
        <w:rPr>
          <w:rFonts w:ascii="Times New Roman" w:hAnsi="Times New Roman"/>
          <w:b/>
          <w:i/>
          <w:iCs/>
          <w:color w:val="E36C0A"/>
          <w:sz w:val="28"/>
          <w:szCs w:val="28"/>
        </w:rPr>
        <w:t>******************************************************************</w:t>
      </w:r>
      <w:r>
        <w:rPr>
          <w:rFonts w:ascii="Times New Roman" w:hAnsi="Times New Roman"/>
          <w:b/>
          <w:i w:val="false"/>
          <w:iCs w:val="false"/>
          <w:sz w:val="28"/>
          <w:szCs w:val="28"/>
          <w:u w:val="none"/>
        </w:rPr>
        <w:t xml:space="preserve">Russian President </w:t>
      </w:r>
      <w:r>
        <w:rPr>
          <w:rFonts w:ascii="Times New Roman" w:hAnsi="Times New Roman"/>
          <w:b/>
          <w:i w:val="false"/>
          <w:iCs w:val="false"/>
          <w:color w:val="0000FF"/>
          <w:sz w:val="28"/>
          <w:szCs w:val="28"/>
          <w:u w:val="none"/>
        </w:rPr>
        <w:t>Vladimir Putin</w:t>
      </w:r>
      <w:r>
        <w:rPr>
          <w:rFonts w:ascii="Times New Roman" w:hAnsi="Times New Roman"/>
          <w:b/>
          <w:i w:val="false"/>
          <w:iCs w:val="false"/>
          <w:sz w:val="28"/>
          <w:szCs w:val="28"/>
          <w:u w:val="none"/>
        </w:rPr>
        <w:t xml:space="preserve"> claimed victory this week in a predetermined election that will grant the country’s longest standing leader since Stalin another six years in power. The election board said he took 87 percent of the vote. Outside observers, though, estimated that millions of votes may have been faked, and Moscow-based election monitor Golos recorded more than 1,400 instances of ballot stuffing and other violations. Putin’s name appeared on the ballot alongside three others, all relative unknowns handpicked by the Kremlin. The few true opposition candidates were barred from running, and Alexei Navalny, Putin’s most powerfoe foe, died in a Siberian prison last month. Still, thousands of people went to the polls to vote against Putin in a noontime flash protest. In power either as a prime minister or president since 1999, Putin changed the constitution so he can run again after his new term expires in 2030. </w:t>
      </w:r>
      <w:r>
        <w:rPr>
          <w:rFonts w:ascii="Times New Roman" w:hAnsi="Times New Roman"/>
          <w:b/>
          <w:i/>
          <w:sz w:val="28"/>
          <w:szCs w:val="28"/>
        </w:rPr>
        <w:t>(The Week magazine, March 29, 2024)</w:t>
      </w:r>
    </w:p>
    <w:p>
      <w:pPr>
        <w:pStyle w:val="Normal"/>
        <w:widowControl/>
        <w:bidi w:val="0"/>
        <w:spacing w:lineRule="auto" w:line="240" w:before="0" w:after="0"/>
        <w:jc w:val="left"/>
        <w:rPr>
          <w:rFonts w:ascii="Times New Roman" w:hAnsi="Times New Roman"/>
        </w:rPr>
      </w:pPr>
      <w:r>
        <w:rPr>
          <w:rFonts w:ascii="Times New Roman" w:hAnsi="Times New Roman"/>
          <w:b/>
          <w:i w:val="false"/>
          <w:iCs w:val="false"/>
          <w:sz w:val="28"/>
          <w:szCs w:val="28"/>
        </w:rPr>
        <w:t>There is no such thing as a former KGB agent.</w:t>
      </w:r>
      <w:r>
        <w:rPr>
          <w:rFonts w:ascii="Times New Roman" w:hAnsi="Times New Roman"/>
          <w:b/>
          <w:i/>
          <w:sz w:val="28"/>
          <w:szCs w:val="28"/>
        </w:rPr>
        <w:t xml:space="preserve"> (</w:t>
      </w:r>
      <w:r>
        <w:rPr>
          <w:rFonts w:ascii="Times New Roman" w:hAnsi="Times New Roman"/>
          <w:b/>
          <w:i/>
          <w:color w:val="0000FF"/>
          <w:sz w:val="28"/>
          <w:szCs w:val="28"/>
        </w:rPr>
        <w:t>Vladimir Putin</w:t>
      </w:r>
      <w:r>
        <w:rPr>
          <w:rFonts w:ascii="Times New Roman" w:hAnsi="Times New Roman"/>
          <w:b/>
          <w:i/>
          <w:sz w:val="28"/>
          <w:szCs w:val="28"/>
        </w:rPr>
        <w:t>)</w:t>
      </w:r>
    </w:p>
    <w:p>
      <w:pPr>
        <w:pStyle w:val="Normal"/>
        <w:widowControl/>
        <w:bidi w:val="0"/>
        <w:spacing w:lineRule="auto" w:line="240" w:before="0" w:after="200"/>
        <w:jc w:val="left"/>
        <w:rPr>
          <w:rFonts w:ascii="Times New Roman" w:hAnsi="Times New Roman"/>
        </w:rPr>
      </w:pPr>
      <w:r>
        <w:rPr>
          <w:rFonts w:ascii="Times New Roman" w:hAnsi="Times New Roman"/>
          <w:b/>
          <w:i/>
          <w:iCs/>
          <w:color w:val="E36C0A"/>
          <w:sz w:val="28"/>
          <w:szCs w:val="28"/>
        </w:rPr>
        <w:t>******************************************************************</w:t>
      </w:r>
      <w:r>
        <w:rPr>
          <w:rFonts w:cs="Times New Roman" w:ascii="Times New Roman" w:hAnsi="Times New Roman"/>
          <w:b/>
          <w:i w:val="false"/>
          <w:iCs w:val="false"/>
          <w:color w:val="0000FF"/>
          <w:sz w:val="28"/>
          <w:szCs w:val="28"/>
          <w:u w:val="none"/>
        </w:rPr>
        <w:t>Totalitarianism</w:t>
      </w:r>
      <w:r>
        <w:rPr>
          <w:rFonts w:cs="Times New Roman" w:ascii="Times New Roman" w:hAnsi="Times New Roman"/>
          <w:b/>
          <w:i w:val="false"/>
          <w:iCs w:val="false"/>
          <w:color w:val="000000"/>
          <w:sz w:val="28"/>
          <w:szCs w:val="28"/>
          <w:u w:val="none"/>
        </w:rPr>
        <w:t xml:space="preserve"> in power invariably replaces all first-rate talents, regardless of their sympathies, with those crackpots and fools whose lack of intelligence and creativity is still the best guarantee of their loyalty. </w:t>
      </w:r>
      <w:r>
        <w:rPr>
          <w:rFonts w:cs="Times New Roman" w:ascii="Times New Roman" w:hAnsi="Times New Roman"/>
          <w:b/>
          <w:i/>
          <w:iCs/>
          <w:color w:val="000000"/>
          <w:sz w:val="28"/>
          <w:szCs w:val="28"/>
          <w:u w:val="none"/>
        </w:rPr>
        <w:t>(Hannah Arendt)</w:t>
      </w:r>
    </w:p>
    <w:p>
      <w:pPr>
        <w:pStyle w:val="Normal"/>
        <w:widowControl/>
        <w:bidi w:val="0"/>
        <w:spacing w:lineRule="auto" w:line="240" w:before="0" w:after="200"/>
        <w:jc w:val="left"/>
        <w:rPr>
          <w:rFonts w:ascii="Times New Roman" w:hAnsi="Times New Roman"/>
        </w:rPr>
      </w:pPr>
      <w:r>
        <w:rPr>
          <w:rFonts w:ascii="Times New Roman" w:hAnsi="Times New Roman"/>
          <w:b/>
          <w:bCs/>
          <w:i w:val="false"/>
          <w:iCs w:val="false"/>
          <w:sz w:val="28"/>
          <w:szCs w:val="28"/>
          <w:u w:val="none"/>
        </w:rPr>
        <w:t xml:space="preserve">We’re seeing the </w:t>
      </w:r>
      <w:r>
        <w:rPr>
          <w:rFonts w:ascii="Times New Roman" w:hAnsi="Times New Roman"/>
          <w:b/>
          <w:bCs/>
          <w:i w:val="false"/>
          <w:iCs w:val="false"/>
          <w:color w:val="0000FF"/>
          <w:sz w:val="28"/>
          <w:szCs w:val="28"/>
          <w:u w:val="none"/>
        </w:rPr>
        <w:t>tyranny of the minority in action</w:t>
      </w:r>
      <w:r>
        <w:rPr>
          <w:rFonts w:ascii="Times New Roman" w:hAnsi="Times New Roman"/>
          <w:b/>
          <w:bCs/>
          <w:i w:val="false"/>
          <w:iCs w:val="false"/>
          <w:sz w:val="28"/>
          <w:szCs w:val="28"/>
          <w:u w:val="none"/>
        </w:rPr>
        <w:t xml:space="preserve">, said Jessica Winter in </w:t>
      </w:r>
      <w:r>
        <w:rPr>
          <w:rFonts w:ascii="Times New Roman" w:hAnsi="Times New Roman"/>
          <w:b/>
          <w:bCs/>
          <w:i w:val="false"/>
          <w:iCs w:val="false"/>
          <w:sz w:val="28"/>
          <w:szCs w:val="28"/>
          <w:u w:val="single"/>
        </w:rPr>
        <w:t>The New Yorker</w:t>
      </w:r>
      <w:r>
        <w:rPr>
          <w:rFonts w:ascii="Times New Roman" w:hAnsi="Times New Roman"/>
          <w:b/>
          <w:bCs/>
          <w:i w:val="false"/>
          <w:iCs w:val="false"/>
          <w:sz w:val="28"/>
          <w:szCs w:val="28"/>
          <w:u w:val="none"/>
        </w:rPr>
        <w:t xml:space="preserve">. Four of the five justices ready to overturn </w:t>
      </w:r>
      <w:r>
        <w:rPr>
          <w:rFonts w:ascii="Times New Roman" w:hAnsi="Times New Roman"/>
          <w:b/>
          <w:bCs/>
          <w:i w:val="false"/>
          <w:iCs w:val="false"/>
          <w:sz w:val="28"/>
          <w:szCs w:val="28"/>
          <w:u w:val="single"/>
        </w:rPr>
        <w:t>Roe</w:t>
      </w:r>
      <w:r>
        <w:rPr>
          <w:rFonts w:ascii="Times New Roman" w:hAnsi="Times New Roman"/>
          <w:b/>
          <w:bCs/>
          <w:i w:val="false"/>
          <w:iCs w:val="false"/>
          <w:sz w:val="28"/>
          <w:szCs w:val="28"/>
          <w:u w:val="none"/>
        </w:rPr>
        <w:t xml:space="preserve"> were appointed by presidents who lost the popular vote, and confirmed by a Senate constructed to give disproportionate power to sparsely populated, rural red-states. </w:t>
      </w:r>
      <w:r>
        <w:rPr>
          <w:rFonts w:ascii="Times New Roman" w:hAnsi="Times New Roman"/>
          <w:b/>
          <w:bCs/>
          <w:i/>
          <w:iCs/>
          <w:sz w:val="28"/>
          <w:szCs w:val="28"/>
          <w:u w:val="none"/>
        </w:rPr>
        <w:t>(The Week magazine, May 13, 2022)</w:t>
      </w:r>
    </w:p>
    <w:p>
      <w:pPr>
        <w:pStyle w:val="Normal"/>
        <w:widowControl/>
        <w:bidi w:val="0"/>
        <w:spacing w:lineRule="auto" w:line="240" w:before="0" w:after="200"/>
        <w:jc w:val="left"/>
        <w:rPr>
          <w:rFonts w:ascii="Times New Roman" w:hAnsi="Times New Roman"/>
        </w:rPr>
      </w:pPr>
      <w:r>
        <w:rPr>
          <w:rFonts w:ascii="Times New Roman" w:hAnsi="Times New Roman"/>
          <w:b/>
          <w:bCs/>
          <w:i w:val="false"/>
          <w:iCs w:val="false"/>
          <w:color w:val="000000"/>
          <w:sz w:val="28"/>
          <w:szCs w:val="28"/>
          <w:u w:val="none"/>
        </w:rPr>
        <w:t>Last November, during a symposium at Mount Vernon on democracy, John Kelly, the retired Marine Corps general who served as Donald</w:t>
      </w:r>
      <w:r>
        <w:rPr>
          <w:rFonts w:ascii="Times New Roman" w:hAnsi="Times New Roman"/>
          <w:b/>
          <w:i w:val="false"/>
          <w:iCs w:val="false"/>
          <w:color w:val="000000"/>
          <w:sz w:val="28"/>
          <w:szCs w:val="28"/>
          <w:u w:val="none"/>
        </w:rPr>
        <w:t xml:space="preserve">’s Trump’s second chief of staff, spoke about George Washington’s historic accomplishments – his leadership and victory in the Revolutionary War, his vision of what an American president should be. And then Kelly offered a simple, three-word summary of </w:t>
      </w:r>
      <w:r>
        <w:rPr>
          <w:rFonts w:ascii="Times New Roman" w:hAnsi="Times New Roman"/>
          <w:b/>
          <w:i w:val="false"/>
          <w:iCs w:val="false"/>
          <w:color w:val="0000FF"/>
          <w:sz w:val="28"/>
          <w:szCs w:val="28"/>
          <w:u w:val="none"/>
        </w:rPr>
        <w:t>Washington’s contribution to the nation</w:t>
      </w:r>
      <w:r>
        <w:rPr>
          <w:rFonts w:ascii="Times New Roman" w:hAnsi="Times New Roman"/>
          <w:b/>
          <w:i w:val="false"/>
          <w:iCs w:val="false"/>
          <w:color w:val="000000"/>
          <w:sz w:val="28"/>
          <w:szCs w:val="28"/>
          <w:u w:val="none"/>
        </w:rPr>
        <w:t xml:space="preserve"> he liberated. “He went home,” Kelly said. </w:t>
      </w:r>
      <w:r>
        <w:rPr>
          <w:rFonts w:ascii="Times New Roman" w:hAnsi="Times New Roman"/>
          <w:b/>
          <w:i w:val="false"/>
          <w:iCs w:val="false"/>
          <w:color w:val="000000"/>
          <w:sz w:val="28"/>
          <w:szCs w:val="28"/>
          <w:u w:val="single"/>
        </w:rPr>
        <w:t>At Mount Vernon, he was making a clear point</w:t>
      </w:r>
      <w:r>
        <w:rPr>
          <w:rFonts w:ascii="Times New Roman" w:hAnsi="Times New Roman"/>
          <w:b/>
          <w:i w:val="false"/>
          <w:iCs w:val="false"/>
          <w:color w:val="000000"/>
          <w:sz w:val="28"/>
          <w:szCs w:val="28"/>
          <w:u w:val="none"/>
        </w:rPr>
        <w:t xml:space="preserve">: People who are mad for power are a mortal threat to democracy. They may hold different titles – even </w:t>
      </w:r>
      <w:r>
        <w:rPr>
          <w:rFonts w:ascii="Times New Roman" w:hAnsi="Times New Roman"/>
          <w:b/>
          <w:i w:val="false"/>
          <w:iCs w:val="false"/>
          <w:color w:val="000000"/>
          <w:sz w:val="28"/>
          <w:szCs w:val="28"/>
          <w:u w:val="single"/>
        </w:rPr>
        <w:t>President</w:t>
      </w:r>
      <w:r>
        <w:rPr>
          <w:rFonts w:ascii="Times New Roman" w:hAnsi="Times New Roman"/>
          <w:b/>
          <w:i w:val="false"/>
          <w:iCs w:val="false"/>
          <w:color w:val="000000"/>
          <w:sz w:val="28"/>
          <w:szCs w:val="28"/>
          <w:u w:val="none"/>
        </w:rPr>
        <w:t xml:space="preserve"> – but at heart they are tyrants, and all tyrants share the same trait: They never voluntarily cede power. </w:t>
      </w:r>
      <w:r>
        <w:rPr>
          <w:rFonts w:ascii="Times New Roman" w:hAnsi="Times New Roman"/>
          <w:b/>
          <w:i/>
          <w:iCs/>
          <w:color w:val="000000"/>
          <w:sz w:val="28"/>
          <w:szCs w:val="28"/>
          <w:u w:val="none"/>
        </w:rPr>
        <w:t xml:space="preserve">(Tom Nichols, in </w:t>
      </w:r>
      <w:r>
        <w:rPr>
          <w:rFonts w:ascii="Times New Roman" w:hAnsi="Times New Roman"/>
          <w:b/>
          <w:i/>
          <w:iCs/>
          <w:color w:val="000000"/>
          <w:sz w:val="28"/>
          <w:szCs w:val="28"/>
          <w:u w:val="single"/>
        </w:rPr>
        <w:t>The Atlantic</w:t>
      </w:r>
      <w:r>
        <w:rPr>
          <w:rFonts w:ascii="Times New Roman" w:hAnsi="Times New Roman"/>
          <w:b/>
          <w:i/>
          <w:iCs/>
          <w:color w:val="000000"/>
          <w:sz w:val="28"/>
          <w:szCs w:val="28"/>
          <w:u w:val="none"/>
        </w:rPr>
        <w:t xml:space="preserve"> magazine, November, 2024 issue, on page 19)</w:t>
      </w:r>
    </w:p>
    <w:p>
      <w:pPr>
        <w:pStyle w:val="Default"/>
        <w:spacing w:before="0" w:after="280"/>
        <w:rPr>
          <w:rFonts w:ascii="Times New Roman" w:hAnsi="Times New Roman"/>
        </w:rPr>
      </w:pPr>
      <w:r>
        <w:rPr>
          <w:b/>
          <w:iCs/>
          <w:sz w:val="28"/>
          <w:szCs w:val="28"/>
        </w:rPr>
        <w:t xml:space="preserve">The distrust of </w:t>
      </w:r>
      <w:r>
        <w:rPr>
          <w:b/>
          <w:iCs/>
          <w:color w:val="0000FF"/>
          <w:sz w:val="28"/>
          <w:szCs w:val="28"/>
        </w:rPr>
        <w:t>wit</w:t>
      </w:r>
      <w:r>
        <w:rPr>
          <w:b/>
          <w:iCs/>
          <w:sz w:val="28"/>
          <w:szCs w:val="28"/>
        </w:rPr>
        <w:t xml:space="preserve"> is the beginning of tyranny. </w:t>
      </w:r>
      <w:r>
        <w:rPr>
          <w:b/>
          <w:i/>
          <w:iCs/>
          <w:sz w:val="28"/>
          <w:szCs w:val="28"/>
        </w:rPr>
        <w:t>(Edward Abbey, author)</w:t>
      </w:r>
    </w:p>
    <w:p>
      <w:pPr>
        <w:pStyle w:val="Default"/>
        <w:spacing w:before="0" w:after="280"/>
        <w:rPr>
          <w:rFonts w:ascii="Times New Roman" w:hAnsi="Times New Roman"/>
        </w:rPr>
      </w:pPr>
      <w:r>
        <w:rPr>
          <w:b/>
          <w:i w:val="false"/>
          <w:iCs w:val="false"/>
          <w:color w:val="0000FF"/>
          <w:sz w:val="28"/>
          <w:szCs w:val="28"/>
        </w:rPr>
        <w:t>Welome</w:t>
      </w:r>
      <w:r>
        <w:rPr>
          <w:b/>
          <w:i w:val="false"/>
          <w:iCs w:val="false"/>
          <w:sz w:val="28"/>
          <w:szCs w:val="28"/>
        </w:rPr>
        <w:t xml:space="preserve"> to the Putinization of America, comrade!” said Garry Kasparov in </w:t>
      </w:r>
      <w:r>
        <w:rPr>
          <w:b/>
          <w:i w:val="false"/>
          <w:iCs w:val="false"/>
          <w:sz w:val="28"/>
          <w:szCs w:val="28"/>
          <w:u w:val="single"/>
        </w:rPr>
        <w:t>The Atlantic</w:t>
      </w:r>
      <w:r>
        <w:rPr>
          <w:b/>
          <w:i w:val="false"/>
          <w:iCs w:val="false"/>
          <w:sz w:val="28"/>
          <w:szCs w:val="28"/>
        </w:rPr>
        <w:t>. Just a month into his presidency, Donald Trump began “openly embracing Vladimir Putin’s wish list for Ukraine and beyond,” and upending 80 years of foreign policy by aligning the U.S. with Russia and against NATO. Trump’s “personal affinity” for the Russian president has been long apparent, parti</w:t>
      </w:r>
      <w:r>
        <w:rPr>
          <w:b/>
          <w:i w:val="false"/>
          <w:iCs w:val="false"/>
          <w:color w:val="000000"/>
          <w:sz w:val="28"/>
          <w:szCs w:val="28"/>
        </w:rPr>
        <w:t>c</w:t>
      </w:r>
      <w:r>
        <w:rPr>
          <w:b/>
          <w:bCs/>
          <w:i w:val="false"/>
          <w:iCs w:val="false"/>
          <w:color w:val="000000"/>
          <w:sz w:val="28"/>
          <w:szCs w:val="28"/>
        </w:rPr>
        <w:t>ularly since Putin’s intelligence services “worked full-time to promote Tru</w:t>
      </w:r>
      <w:r>
        <w:rPr>
          <w:b/>
          <w:i w:val="false"/>
          <w:iCs w:val="false"/>
          <w:color w:val="000000"/>
          <w:sz w:val="28"/>
          <w:szCs w:val="28"/>
        </w:rPr>
        <w:t>mp” in the 2016 election, with the grateful cooperation of Trump and hi</w:t>
      </w:r>
      <w:r>
        <w:rPr>
          <w:b/>
          <w:i w:val="false"/>
          <w:iCs w:val="false"/>
          <w:sz w:val="28"/>
          <w:szCs w:val="28"/>
        </w:rPr>
        <w:t xml:space="preserve">s campaign. Now Trump’s admiration for Putin has escalated into “full-blown imitation”; threatening to annex Canada and Greenland; punishing disfavored news outlets; and unleashing his own oligarch, Elon Musk, to undertake a Stalinist purge of the federal government so MAGA loyalists have free rein. This all evokes chilling memories of how Putin seized dictatorial authority in early-2000s Russia. Beware, America, your democracy is in danger. </w:t>
      </w:r>
      <w:r>
        <w:rPr>
          <w:b/>
          <w:i/>
          <w:iCs/>
          <w:sz w:val="28"/>
          <w:szCs w:val="28"/>
        </w:rPr>
        <w:t>(The Week magazine, March 14, 2025)</w:t>
      </w:r>
    </w:p>
    <w:p>
      <w:pPr>
        <w:pStyle w:val="Default"/>
        <w:spacing w:before="0" w:after="280"/>
        <w:rPr>
          <w:rFonts w:ascii="Times New Roman" w:hAnsi="Times New Roman"/>
        </w:rPr>
      </w:pPr>
      <w:r>
        <w:rPr>
          <w:b/>
          <w:bCs/>
          <w:i w:val="false"/>
          <w:iCs w:val="false"/>
          <w:color w:val="B400B4"/>
          <w:sz w:val="28"/>
          <w:szCs w:val="28"/>
        </w:rPr>
        <w:t>******************************************************************</w:t>
      </w:r>
    </w:p>
    <w:p>
      <w:pPr>
        <w:pStyle w:val="Normal"/>
        <w:widowControl/>
        <w:bidi w:val="0"/>
        <w:spacing w:lineRule="auto" w:line="240" w:before="0" w:after="200"/>
        <w:jc w:val="left"/>
        <w:rPr>
          <w:rFonts w:ascii="Times New Roman" w:hAnsi="Times New Roman"/>
        </w:rPr>
      </w:pPr>
      <w:r>
        <w:rPr/>
      </w:r>
    </w:p>
    <w:sectPr>
      <w:footerReference w:type="default" r:id="rId2"/>
      <w:type w:val="nextPage"/>
      <w:pgSz w:w="12240" w:h="15840"/>
      <w:pgMar w:left="1440" w:right="1440" w:header="0" w:top="1440" w:footer="1440" w:bottom="222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0" w:after="140"/>
      <w:jc w:val="center"/>
      <w:rPr>
        <w:rFonts w:ascii="Times New Roman" w:hAnsi="Times New Roman"/>
        <w:b/>
        <w:b/>
        <w:bCs/>
        <w:color w:val="B400B4"/>
        <w:sz w:val="28"/>
        <w:szCs w:val="28"/>
        <w:u w:val="single"/>
      </w:rPr>
    </w:pPr>
    <w:r>
      <w:rPr>
        <w:rFonts w:cs="Times New Roman" w:ascii="Times New Roman" w:hAnsi="Times New Roman"/>
        <w:b/>
        <w:bCs/>
        <w:color w:val="B400B4"/>
        <w:sz w:val="28"/>
        <w:szCs w:val="28"/>
        <w:u w:val="single"/>
      </w:rPr>
      <w:t xml:space="preserve">Tyranny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c505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Pagenumber">
    <w:name w:val="page number"/>
    <w:qFormat/>
    <w:rPr/>
  </w:style>
  <w:style w:type="character" w:styleId="BodyTextChar">
    <w:name w:val="Body Text Char"/>
    <w:qFormat/>
    <w:rPr>
      <w:rFonts w:ascii="Times New Roman" w:hAnsi="Times New Roman" w:eastAsia="Times New Roman" w:cs="Times New Roman"/>
      <w:b/>
      <w:bCs/>
      <w:sz w:val="2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ubtitleChar">
    <w:name w:val="Subtitle Char"/>
    <w:qFormat/>
    <w:rPr>
      <w:rFonts w:ascii="Times New Roman" w:hAnsi="Times New Roman" w:eastAsia="Times New Roman" w:cs="Times New Roman"/>
      <w:b/>
      <w:bCs/>
      <w:sz w:val="28"/>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Appleconvertedspace">
    <w:name w:val="apple-converted-space"/>
    <w:qFormat/>
    <w:rPr/>
  </w:style>
  <w:style w:type="character" w:styleId="HTMLCite">
    <w:name w:val="HTML Cite"/>
    <w:qFormat/>
    <w:rPr>
      <w:i/>
      <w:iCs/>
    </w:rPr>
  </w:style>
  <w:style w:type="character" w:styleId="FooterChar">
    <w:name w:val="Footer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5147a2"/>
    <w:pPr>
      <w:spacing w:lineRule="auto" w:line="240" w:beforeAutospacing="1" w:afterAutospacing="1"/>
    </w:pPr>
    <w:rPr>
      <w:rFonts w:ascii="Times New Roman" w:hAnsi="Times New Roman" w:eastAsia="Times New Roman" w:cs="Times New Roman"/>
      <w:sz w:val="24"/>
      <w:szCs w:val="24"/>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20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20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pPr>
    <w:rPr/>
  </w:style>
  <w:style w:type="paragraph" w:styleId="NormalWeb">
    <w:name w:val="Normal (Web)"/>
    <w:basedOn w:val="Normal"/>
    <w:qFormat/>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LibreOffice/7.1.4.2$Windows_X86_64 LibreOffice_project/a529a4fab45b75fefc5b6226684193eb000654f6</Application>
  <AppVersion>15.0000</AppVersion>
  <Pages>3</Pages>
  <Words>946</Words>
  <Characters>5198</Characters>
  <CharactersWithSpaces>6131</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2025-04-15T12:35:06Z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